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44" w:rsidRDefault="007E6D44" w:rsidP="007E6D44">
      <w:pPr>
        <w:pStyle w:val="Default"/>
      </w:pPr>
    </w:p>
    <w:p w:rsidR="007E6D44" w:rsidRDefault="007E6D44" w:rsidP="00777472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Form for oral midterm evaluation (PhD) </w:t>
      </w:r>
    </w:p>
    <w:p w:rsidR="007E6D44" w:rsidRPr="007E6D44" w:rsidRDefault="007E6D44" w:rsidP="00777472">
      <w:pPr>
        <w:pStyle w:val="Default"/>
        <w:spacing w:line="276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This form is for </w:t>
      </w:r>
      <w:r w:rsidR="00C708D7">
        <w:rPr>
          <w:i/>
          <w:sz w:val="21"/>
          <w:szCs w:val="21"/>
        </w:rPr>
        <w:t xml:space="preserve">the </w:t>
      </w:r>
      <w:r>
        <w:rPr>
          <w:i/>
          <w:sz w:val="21"/>
          <w:szCs w:val="21"/>
        </w:rPr>
        <w:t>e</w:t>
      </w:r>
      <w:r w:rsidR="006F6BE6">
        <w:rPr>
          <w:i/>
          <w:sz w:val="21"/>
          <w:szCs w:val="21"/>
        </w:rPr>
        <w:t xml:space="preserve">valuator </w:t>
      </w:r>
      <w:r>
        <w:rPr>
          <w:i/>
          <w:sz w:val="21"/>
          <w:szCs w:val="21"/>
        </w:rPr>
        <w:t xml:space="preserve">at </w:t>
      </w:r>
      <w:r w:rsidR="00504FBB">
        <w:rPr>
          <w:i/>
          <w:sz w:val="21"/>
          <w:szCs w:val="21"/>
        </w:rPr>
        <w:t>the oral midterm evaluation</w:t>
      </w:r>
      <w:r w:rsidR="0082551F">
        <w:rPr>
          <w:i/>
          <w:sz w:val="21"/>
          <w:szCs w:val="21"/>
        </w:rPr>
        <w:t>.</w:t>
      </w:r>
    </w:p>
    <w:p w:rsidR="007E6D44" w:rsidRDefault="007E6D44" w:rsidP="00777472">
      <w:pPr>
        <w:pStyle w:val="Default"/>
        <w:spacing w:line="276" w:lineRule="auto"/>
        <w:rPr>
          <w:sz w:val="21"/>
          <w:szCs w:val="21"/>
        </w:rPr>
      </w:pPr>
    </w:p>
    <w:p w:rsidR="00B307D5" w:rsidRDefault="007E6D44" w:rsidP="00777472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The </w:t>
      </w:r>
      <w:r w:rsidR="00504FBB">
        <w:rPr>
          <w:sz w:val="21"/>
          <w:szCs w:val="21"/>
        </w:rPr>
        <w:t>assessment of the midterm evaluation</w:t>
      </w:r>
      <w:r>
        <w:rPr>
          <w:sz w:val="21"/>
          <w:szCs w:val="21"/>
        </w:rPr>
        <w:t xml:space="preserve"> must be submitted by the </w:t>
      </w:r>
      <w:r w:rsidR="00ED7B85">
        <w:rPr>
          <w:sz w:val="21"/>
          <w:szCs w:val="21"/>
        </w:rPr>
        <w:t xml:space="preserve">evaluator </w:t>
      </w:r>
      <w:r w:rsidRPr="00276D07">
        <w:rPr>
          <w:b/>
          <w:sz w:val="21"/>
          <w:szCs w:val="21"/>
        </w:rPr>
        <w:t xml:space="preserve">no later than </w:t>
      </w:r>
      <w:r w:rsidR="008B0877" w:rsidRPr="00276D07">
        <w:rPr>
          <w:b/>
          <w:sz w:val="21"/>
          <w:szCs w:val="21"/>
        </w:rPr>
        <w:t>one week</w:t>
      </w:r>
      <w:r w:rsidRPr="00276D07">
        <w:rPr>
          <w:b/>
          <w:sz w:val="21"/>
          <w:szCs w:val="21"/>
        </w:rPr>
        <w:t xml:space="preserve"> after the oral evaluation</w:t>
      </w:r>
      <w:r>
        <w:rPr>
          <w:sz w:val="21"/>
          <w:szCs w:val="21"/>
        </w:rPr>
        <w:t xml:space="preserve">. </w:t>
      </w:r>
      <w:r w:rsidR="009070F2">
        <w:rPr>
          <w:sz w:val="21"/>
          <w:szCs w:val="21"/>
        </w:rPr>
        <w:t>Please send the evaluation via email to the Head of the</w:t>
      </w:r>
      <w:r w:rsidR="00CC73CD">
        <w:rPr>
          <w:sz w:val="21"/>
          <w:szCs w:val="21"/>
        </w:rPr>
        <w:t xml:space="preserve"> </w:t>
      </w:r>
      <w:r w:rsidR="009070F2">
        <w:rPr>
          <w:sz w:val="21"/>
          <w:szCs w:val="21"/>
        </w:rPr>
        <w:t>Graduate Programme with cc’ to the</w:t>
      </w:r>
      <w:r w:rsidR="00276D07">
        <w:rPr>
          <w:sz w:val="21"/>
          <w:szCs w:val="21"/>
        </w:rPr>
        <w:t xml:space="preserve"> main s</w:t>
      </w:r>
      <w:r w:rsidR="00EF20A1">
        <w:rPr>
          <w:sz w:val="21"/>
          <w:szCs w:val="21"/>
        </w:rPr>
        <w:t>upervisor and the</w:t>
      </w:r>
      <w:r w:rsidR="009070F2">
        <w:rPr>
          <w:sz w:val="21"/>
          <w:szCs w:val="21"/>
        </w:rPr>
        <w:t xml:space="preserve"> </w:t>
      </w:r>
      <w:r w:rsidR="004A20DA">
        <w:rPr>
          <w:sz w:val="21"/>
          <w:szCs w:val="21"/>
        </w:rPr>
        <w:t xml:space="preserve">Graduate School </w:t>
      </w:r>
      <w:hyperlink r:id="rId8" w:history="1">
        <w:r w:rsidR="009509DA" w:rsidRPr="00E10856">
          <w:rPr>
            <w:rStyle w:val="Hyperlink"/>
            <w:sz w:val="21"/>
            <w:szCs w:val="21"/>
          </w:rPr>
          <w:t>graduateschoolhealth@au.dk</w:t>
        </w:r>
      </w:hyperlink>
      <w:r w:rsidR="009070F2">
        <w:rPr>
          <w:sz w:val="21"/>
          <w:szCs w:val="21"/>
        </w:rPr>
        <w:t>.</w:t>
      </w:r>
    </w:p>
    <w:p w:rsidR="009509DA" w:rsidRDefault="009509DA" w:rsidP="00777472">
      <w:pPr>
        <w:pStyle w:val="Default"/>
        <w:spacing w:line="276" w:lineRule="auto"/>
        <w:rPr>
          <w:sz w:val="21"/>
          <w:szCs w:val="21"/>
        </w:rPr>
      </w:pPr>
    </w:p>
    <w:p w:rsidR="009509DA" w:rsidRDefault="00B1660B" w:rsidP="00777472">
      <w:pPr>
        <w:pStyle w:val="Default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Heads of Graduate Programmes:</w:t>
      </w:r>
    </w:p>
    <w:p w:rsidR="009509DA" w:rsidRPr="009357FB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  <w:lang w:val="da-DK"/>
        </w:rPr>
      </w:pPr>
      <w:proofErr w:type="spellStart"/>
      <w:r w:rsidRPr="009357FB">
        <w:rPr>
          <w:color w:val="auto"/>
          <w:sz w:val="21"/>
          <w:szCs w:val="21"/>
          <w:lang w:val="da-DK"/>
        </w:rPr>
        <w:t>ClinFo</w:t>
      </w:r>
      <w:proofErr w:type="spellEnd"/>
      <w:r w:rsidRPr="009357FB">
        <w:rPr>
          <w:color w:val="auto"/>
          <w:sz w:val="21"/>
          <w:szCs w:val="21"/>
          <w:lang w:val="da-DK"/>
        </w:rPr>
        <w:t xml:space="preserve">: </w:t>
      </w:r>
      <w:r w:rsidR="006F3683" w:rsidRPr="009357FB">
        <w:rPr>
          <w:color w:val="auto"/>
          <w:sz w:val="21"/>
          <w:szCs w:val="21"/>
          <w:lang w:val="da-DK"/>
        </w:rPr>
        <w:t xml:space="preserve">Kamille Smidt </w:t>
      </w:r>
      <w:r w:rsidR="009509DA" w:rsidRPr="009357FB">
        <w:rPr>
          <w:color w:val="auto"/>
          <w:sz w:val="21"/>
          <w:szCs w:val="21"/>
          <w:lang w:val="da-DK"/>
        </w:rPr>
        <w:t>Ra</w:t>
      </w:r>
      <w:r w:rsidR="009357FB" w:rsidRPr="009357FB">
        <w:rPr>
          <w:color w:val="auto"/>
          <w:sz w:val="21"/>
          <w:szCs w:val="21"/>
          <w:lang w:val="da-DK"/>
        </w:rPr>
        <w:t>s</w:t>
      </w:r>
      <w:r w:rsidR="009509DA" w:rsidRPr="009357FB">
        <w:rPr>
          <w:color w:val="auto"/>
          <w:sz w:val="21"/>
          <w:szCs w:val="21"/>
          <w:lang w:val="da-DK"/>
        </w:rPr>
        <w:t>mussen</w:t>
      </w:r>
      <w:r w:rsidR="009357FB" w:rsidRPr="009357FB">
        <w:rPr>
          <w:color w:val="auto"/>
          <w:sz w:val="21"/>
          <w:szCs w:val="21"/>
          <w:lang w:val="da-DK"/>
        </w:rPr>
        <w:t xml:space="preserve">, </w:t>
      </w:r>
      <w:r w:rsidR="007724D2" w:rsidRPr="009357FB">
        <w:rPr>
          <w:color w:val="auto"/>
          <w:sz w:val="21"/>
          <w:szCs w:val="21"/>
          <w:lang w:val="da-DK"/>
        </w:rPr>
        <w:t>Niels Uldbjerg</w:t>
      </w:r>
      <w:r w:rsidR="009357FB" w:rsidRPr="009357FB">
        <w:rPr>
          <w:color w:val="auto"/>
          <w:sz w:val="21"/>
          <w:szCs w:val="21"/>
          <w:lang w:val="da-DK"/>
        </w:rPr>
        <w:t xml:space="preserve"> and Rikke D. </w:t>
      </w:r>
      <w:r w:rsidR="009357FB">
        <w:rPr>
          <w:color w:val="auto"/>
          <w:sz w:val="21"/>
          <w:szCs w:val="21"/>
          <w:lang w:val="da-DK"/>
        </w:rPr>
        <w:t>Maimburg</w:t>
      </w:r>
      <w:bookmarkStart w:id="0" w:name="_GoBack"/>
      <w:bookmarkEnd w:id="0"/>
      <w:r w:rsidR="009509DA" w:rsidRPr="009357FB">
        <w:rPr>
          <w:color w:val="auto"/>
          <w:sz w:val="21"/>
          <w:szCs w:val="21"/>
          <w:lang w:val="da-DK"/>
        </w:rPr>
        <w:t xml:space="preserve"> </w:t>
      </w:r>
      <w:hyperlink r:id="rId9" w:history="1">
        <w:r w:rsidRPr="009357FB">
          <w:rPr>
            <w:rStyle w:val="Hyperlink"/>
            <w:sz w:val="21"/>
            <w:szCs w:val="21"/>
            <w:lang w:val="da-DK"/>
          </w:rPr>
          <w:t>clinfo@clin.au.dk</w:t>
        </w:r>
      </w:hyperlink>
    </w:p>
    <w:p w:rsidR="009509DA" w:rsidRPr="00F50C42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</w:rPr>
      </w:pPr>
      <w:r w:rsidRPr="00F50C42">
        <w:rPr>
          <w:color w:val="auto"/>
          <w:sz w:val="21"/>
          <w:szCs w:val="21"/>
        </w:rPr>
        <w:t xml:space="preserve">Biomedicine: </w:t>
      </w:r>
      <w:r w:rsidR="00B1660B" w:rsidRPr="00F50C42">
        <w:rPr>
          <w:color w:val="auto"/>
          <w:sz w:val="21"/>
          <w:szCs w:val="21"/>
        </w:rPr>
        <w:t xml:space="preserve"> </w:t>
      </w:r>
      <w:r w:rsidRPr="00F50C42">
        <w:rPr>
          <w:color w:val="auto"/>
          <w:sz w:val="21"/>
          <w:szCs w:val="21"/>
        </w:rPr>
        <w:t xml:space="preserve">Thomas Vorup-Jensen </w:t>
      </w:r>
      <w:hyperlink r:id="rId10" w:history="1">
        <w:r w:rsidRPr="00F50C42">
          <w:rPr>
            <w:rStyle w:val="Hyperlink"/>
            <w:sz w:val="21"/>
            <w:szCs w:val="21"/>
          </w:rPr>
          <w:t>vorup-jensen@biomed.au.dk</w:t>
        </w:r>
      </w:hyperlink>
    </w:p>
    <w:p w:rsidR="009509DA" w:rsidRPr="00F50C42" w:rsidRDefault="00E13856" w:rsidP="00777472">
      <w:pPr>
        <w:pStyle w:val="Default"/>
        <w:numPr>
          <w:ilvl w:val="0"/>
          <w:numId w:val="6"/>
        </w:numPr>
        <w:spacing w:line="276" w:lineRule="auto"/>
        <w:rPr>
          <w:color w:val="auto"/>
          <w:sz w:val="21"/>
          <w:szCs w:val="21"/>
        </w:rPr>
      </w:pPr>
      <w:r w:rsidRPr="00F50C42">
        <w:rPr>
          <w:color w:val="auto"/>
          <w:sz w:val="21"/>
          <w:szCs w:val="21"/>
        </w:rPr>
        <w:t xml:space="preserve">Public Health: Torben Sigsgaard </w:t>
      </w:r>
      <w:hyperlink r:id="rId11" w:history="1">
        <w:r w:rsidRPr="00F50C42">
          <w:rPr>
            <w:rStyle w:val="Hyperlink"/>
            <w:sz w:val="21"/>
            <w:szCs w:val="21"/>
          </w:rPr>
          <w:t>fp@ph.au.dk</w:t>
        </w:r>
      </w:hyperlink>
    </w:p>
    <w:p w:rsidR="003A33C5" w:rsidRDefault="003A33C5" w:rsidP="00777472">
      <w:pPr>
        <w:pStyle w:val="Default"/>
        <w:spacing w:line="276" w:lineRule="auto"/>
        <w:rPr>
          <w:sz w:val="21"/>
          <w:szCs w:val="21"/>
        </w:rPr>
      </w:pPr>
    </w:p>
    <w:p w:rsidR="00B307D5" w:rsidRPr="00B1660B" w:rsidRDefault="007E6D44" w:rsidP="00777472">
      <w:pPr>
        <w:pStyle w:val="Default"/>
        <w:spacing w:line="276" w:lineRule="auto"/>
        <w:rPr>
          <w:iCs/>
          <w:sz w:val="23"/>
          <w:szCs w:val="23"/>
        </w:rPr>
      </w:pPr>
      <w:r w:rsidRPr="00B1660B">
        <w:rPr>
          <w:iCs/>
          <w:sz w:val="21"/>
          <w:szCs w:val="21"/>
        </w:rPr>
        <w:t>For more information, please see ‘</w:t>
      </w:r>
      <w:r w:rsidR="00B307D5" w:rsidRPr="00B1660B">
        <w:rPr>
          <w:iCs/>
          <w:sz w:val="23"/>
          <w:szCs w:val="23"/>
        </w:rPr>
        <w:t>Guidelines regarding evaluations’</w:t>
      </w:r>
      <w:r w:rsidR="00B307D5" w:rsidRPr="00B1660B">
        <w:rPr>
          <w:iCs/>
          <w:sz w:val="21"/>
          <w:szCs w:val="21"/>
        </w:rPr>
        <w:t>, whi</w:t>
      </w:r>
      <w:r w:rsidR="008E22B4">
        <w:rPr>
          <w:iCs/>
          <w:sz w:val="21"/>
          <w:szCs w:val="21"/>
        </w:rPr>
        <w:t xml:space="preserve">ch you will find on our website: </w:t>
      </w:r>
      <w:hyperlink r:id="rId12" w:history="1">
        <w:r w:rsidR="008E22B4" w:rsidRPr="001D4352">
          <w:rPr>
            <w:rStyle w:val="Hyperlink"/>
            <w:iCs/>
            <w:sz w:val="21"/>
            <w:szCs w:val="21"/>
          </w:rPr>
          <w:t>http://phd.health.au.dk/doingaphd/evaluations/midtermevaluation/</w:t>
        </w:r>
      </w:hyperlink>
      <w:r w:rsidR="008E22B4">
        <w:rPr>
          <w:iCs/>
          <w:sz w:val="21"/>
          <w:szCs w:val="21"/>
        </w:rPr>
        <w:t xml:space="preserve"> </w:t>
      </w:r>
    </w:p>
    <w:p w:rsidR="001A1216" w:rsidRPr="008C0C85" w:rsidRDefault="007E6D44" w:rsidP="008C0C85">
      <w:pPr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</w:t>
      </w:r>
      <w:r w:rsidR="00B307D5">
        <w:rPr>
          <w:sz w:val="21"/>
          <w:szCs w:val="21"/>
        </w:rPr>
        <w:t>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6"/>
        <w:gridCol w:w="5354"/>
      </w:tblGrid>
      <w:tr w:rsidR="0082551F" w:rsidRPr="009070F2" w:rsidTr="007F322A">
        <w:trPr>
          <w:trHeight w:val="256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82551F" w:rsidRPr="008C0C85" w:rsidRDefault="00DB40EC" w:rsidP="008C0C85">
            <w:pPr>
              <w:pStyle w:val="Default"/>
              <w:rPr>
                <w:sz w:val="23"/>
                <w:szCs w:val="23"/>
              </w:rPr>
            </w:pPr>
            <w:r w:rsidRPr="00DB40EC">
              <w:rPr>
                <w:b/>
                <w:bCs/>
                <w:sz w:val="23"/>
                <w:szCs w:val="23"/>
              </w:rPr>
              <w:t>E</w:t>
            </w:r>
            <w:r w:rsidR="006F6BE6">
              <w:rPr>
                <w:b/>
                <w:bCs/>
                <w:sz w:val="23"/>
                <w:szCs w:val="23"/>
              </w:rPr>
              <w:t>valuator</w:t>
            </w:r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Full name</w:t>
            </w:r>
          </w:p>
        </w:tc>
        <w:tc>
          <w:tcPr>
            <w:tcW w:w="2863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"/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BC2B0B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Academic degrees/Position</w:t>
            </w:r>
          </w:p>
        </w:tc>
        <w:tc>
          <w:tcPr>
            <w:tcW w:w="2863" w:type="pct"/>
          </w:tcPr>
          <w:p w:rsidR="00DB40EC" w:rsidRPr="00BD3ADA" w:rsidRDefault="00BD3ADA" w:rsidP="008C0C85">
            <w:pPr>
              <w:pStyle w:val="Default"/>
              <w:rPr>
                <w:sz w:val="21"/>
                <w:szCs w:val="21"/>
                <w:lang w:val="da-DK"/>
              </w:rPr>
            </w:pPr>
            <w:r>
              <w:rPr>
                <w:sz w:val="21"/>
                <w:szCs w:val="21"/>
                <w:lang w:val="da-DK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1"/>
                <w:szCs w:val="21"/>
                <w:lang w:val="da-DK"/>
              </w:rPr>
              <w:instrText xml:space="preserve"> FORMTEXT </w:instrText>
            </w:r>
            <w:r>
              <w:rPr>
                <w:sz w:val="21"/>
                <w:szCs w:val="21"/>
                <w:lang w:val="da-DK"/>
              </w:rPr>
            </w:r>
            <w:r>
              <w:rPr>
                <w:sz w:val="21"/>
                <w:szCs w:val="21"/>
                <w:lang w:val="da-DK"/>
              </w:rPr>
              <w:fldChar w:fldCharType="separate"/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noProof/>
                <w:sz w:val="21"/>
                <w:szCs w:val="21"/>
                <w:lang w:val="da-DK"/>
              </w:rPr>
              <w:t> </w:t>
            </w:r>
            <w:r>
              <w:rPr>
                <w:sz w:val="21"/>
                <w:szCs w:val="21"/>
                <w:lang w:val="da-DK"/>
              </w:rPr>
              <w:fldChar w:fldCharType="end"/>
            </w:r>
            <w:bookmarkEnd w:id="2"/>
          </w:p>
        </w:tc>
      </w:tr>
      <w:tr w:rsidR="00DB40EC" w:rsidRPr="00BD3ADA" w:rsidTr="007F322A">
        <w:trPr>
          <w:trHeight w:val="251"/>
        </w:trPr>
        <w:tc>
          <w:tcPr>
            <w:tcW w:w="2137" w:type="pct"/>
          </w:tcPr>
          <w:p w:rsidR="00DB40EC" w:rsidRDefault="00DB40E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Full work address (section, department, institution) </w:t>
            </w:r>
          </w:p>
        </w:tc>
        <w:tc>
          <w:tcPr>
            <w:tcW w:w="2863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3"/>
          </w:p>
        </w:tc>
      </w:tr>
      <w:tr w:rsidR="00DB40EC" w:rsidTr="007F322A">
        <w:trPr>
          <w:trHeight w:val="132"/>
        </w:trPr>
        <w:tc>
          <w:tcPr>
            <w:tcW w:w="2137" w:type="pct"/>
          </w:tcPr>
          <w:p w:rsidR="00DB40EC" w:rsidRDefault="003C71E3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</w:p>
        </w:tc>
        <w:tc>
          <w:tcPr>
            <w:tcW w:w="2863" w:type="pct"/>
          </w:tcPr>
          <w:p w:rsidR="003A33C5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82551F" w:rsidRDefault="0082551F" w:rsidP="008C0C85">
      <w:pPr>
        <w:pStyle w:val="Default"/>
      </w:pPr>
    </w:p>
    <w:p w:rsidR="00DB40EC" w:rsidRDefault="00DB40EC" w:rsidP="008C0C85">
      <w:pPr>
        <w:pStyle w:val="Defaul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4"/>
        <w:gridCol w:w="5356"/>
      </w:tblGrid>
      <w:tr w:rsidR="00DB40EC" w:rsidTr="007F322A">
        <w:trPr>
          <w:trHeight w:val="30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DB40EC" w:rsidRPr="008C0C85" w:rsidRDefault="008C0C85" w:rsidP="008C0C8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General information</w:t>
            </w:r>
            <w:r w:rsidR="00DB40EC" w:rsidRPr="008C0C85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CC73CD" w:rsidTr="007F322A">
        <w:trPr>
          <w:trHeight w:val="299"/>
        </w:trPr>
        <w:tc>
          <w:tcPr>
            <w:tcW w:w="2136" w:type="pct"/>
          </w:tcPr>
          <w:p w:rsidR="00CC73CD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PhD student, full name </w:t>
            </w:r>
          </w:p>
        </w:tc>
        <w:tc>
          <w:tcPr>
            <w:tcW w:w="2864" w:type="pct"/>
          </w:tcPr>
          <w:p w:rsidR="00CC73CD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DB40EC" w:rsidTr="007F322A">
        <w:trPr>
          <w:trHeight w:val="299"/>
        </w:trPr>
        <w:tc>
          <w:tcPr>
            <w:tcW w:w="2136" w:type="pct"/>
          </w:tcPr>
          <w:p w:rsidR="00DB40EC" w:rsidRDefault="00DB40E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Graduate Programme 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DB40EC" w:rsidRPr="009070F2" w:rsidTr="007F322A">
        <w:trPr>
          <w:trHeight w:val="367"/>
        </w:trPr>
        <w:tc>
          <w:tcPr>
            <w:tcW w:w="2136" w:type="pct"/>
          </w:tcPr>
          <w:p w:rsidR="00DB40EC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Main supervisor, full name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CC73CD" w:rsidRPr="009070F2" w:rsidTr="007F322A">
        <w:trPr>
          <w:trHeight w:val="367"/>
        </w:trPr>
        <w:tc>
          <w:tcPr>
            <w:tcW w:w="2136" w:type="pct"/>
          </w:tcPr>
          <w:p w:rsidR="00CC73CD" w:rsidRDefault="00CC73C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Main supervisor, email </w:t>
            </w:r>
          </w:p>
        </w:tc>
        <w:tc>
          <w:tcPr>
            <w:tcW w:w="2864" w:type="pct"/>
          </w:tcPr>
          <w:p w:rsidR="00CC73CD" w:rsidRDefault="00BD3ADA" w:rsidP="00E55D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DB40EC" w:rsidRPr="00DB40EC" w:rsidTr="007F322A">
        <w:trPr>
          <w:trHeight w:val="299"/>
        </w:trPr>
        <w:tc>
          <w:tcPr>
            <w:tcW w:w="2136" w:type="pct"/>
          </w:tcPr>
          <w:p w:rsidR="00DB40EC" w:rsidRDefault="008A6E69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 of evaluation</w:t>
            </w:r>
          </w:p>
        </w:tc>
        <w:tc>
          <w:tcPr>
            <w:tcW w:w="2864" w:type="pct"/>
          </w:tcPr>
          <w:p w:rsidR="00DB40EC" w:rsidRDefault="00BD3ADA" w:rsidP="00E55D0C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 w:rsidR="00E55D0C">
              <w:rPr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DB40EC" w:rsidRPr="00DB40EC" w:rsidTr="007F322A">
        <w:trPr>
          <w:trHeight w:val="299"/>
        </w:trPr>
        <w:tc>
          <w:tcPr>
            <w:tcW w:w="2136" w:type="pct"/>
          </w:tcPr>
          <w:p w:rsidR="00DB40EC" w:rsidRDefault="001B46CC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Other information</w:t>
            </w:r>
          </w:p>
        </w:tc>
        <w:tc>
          <w:tcPr>
            <w:tcW w:w="2864" w:type="pct"/>
          </w:tcPr>
          <w:p w:rsidR="00DB40EC" w:rsidRDefault="00BD3ADA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2538A8" w:rsidRDefault="002538A8" w:rsidP="008C0C85">
      <w:pPr>
        <w:pStyle w:val="Default"/>
      </w:pPr>
    </w:p>
    <w:p w:rsidR="002538A8" w:rsidRDefault="002538A8" w:rsidP="008C0C85">
      <w:pPr>
        <w:pStyle w:val="Default"/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6057"/>
        <w:gridCol w:w="3293"/>
      </w:tblGrid>
      <w:tr w:rsidR="002538A8" w:rsidRPr="005A1F1B" w:rsidTr="007F322A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8A8" w:rsidRPr="002538A8" w:rsidRDefault="002538A8" w:rsidP="008C0C85">
            <w:pPr>
              <w:pStyle w:val="Default"/>
              <w:rPr>
                <w:b/>
                <w:sz w:val="23"/>
                <w:szCs w:val="23"/>
              </w:rPr>
            </w:pPr>
            <w:r w:rsidRPr="002538A8">
              <w:rPr>
                <w:b/>
                <w:sz w:val="23"/>
                <w:szCs w:val="23"/>
              </w:rPr>
              <w:t>Evaluation</w:t>
            </w:r>
            <w:r w:rsidR="00367E6E">
              <w:rPr>
                <w:b/>
                <w:sz w:val="23"/>
                <w:szCs w:val="23"/>
              </w:rPr>
              <w:t xml:space="preserve"> (</w:t>
            </w:r>
            <w:r w:rsidR="005A1F1B">
              <w:rPr>
                <w:b/>
                <w:sz w:val="23"/>
                <w:szCs w:val="23"/>
              </w:rPr>
              <w:t xml:space="preserve">mandatory </w:t>
            </w:r>
            <w:r w:rsidR="00990574">
              <w:rPr>
                <w:b/>
                <w:sz w:val="23"/>
                <w:szCs w:val="23"/>
              </w:rPr>
              <w:t>elements</w:t>
            </w:r>
            <w:r w:rsidR="00367E6E">
              <w:rPr>
                <w:b/>
                <w:sz w:val="23"/>
                <w:szCs w:val="23"/>
              </w:rPr>
              <w:t>)</w:t>
            </w:r>
          </w:p>
        </w:tc>
      </w:tr>
      <w:tr w:rsidR="002538A8" w:rsidRPr="00A44F11" w:rsidTr="007F322A">
        <w:trPr>
          <w:trHeight w:val="517"/>
        </w:trPr>
        <w:tc>
          <w:tcPr>
            <w:tcW w:w="3239" w:type="pct"/>
          </w:tcPr>
          <w:p w:rsidR="002538A8" w:rsidRPr="00F568D8" w:rsidRDefault="008263D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Overall assessment of the evaluation</w:t>
            </w:r>
          </w:p>
        </w:tc>
        <w:tc>
          <w:tcPr>
            <w:tcW w:w="1761" w:type="pct"/>
          </w:tcPr>
          <w:p w:rsidR="002538A8" w:rsidRDefault="00645C7D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Accept</w:t>
            </w:r>
            <w:r w:rsidR="008263DD">
              <w:rPr>
                <w:sz w:val="21"/>
                <w:szCs w:val="21"/>
              </w:rPr>
              <w:t>ed</w:t>
            </w:r>
            <w:r w:rsidR="002538A8">
              <w:rPr>
                <w:sz w:val="21"/>
                <w:szCs w:val="21"/>
              </w:rPr>
              <w:t xml:space="preserve">: </w:t>
            </w:r>
            <w:sdt>
              <w:sdtPr>
                <w:rPr>
                  <w:sz w:val="21"/>
                  <w:szCs w:val="21"/>
                </w:rPr>
                <w:id w:val="55312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AD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38A8">
              <w:rPr>
                <w:sz w:val="21"/>
                <w:szCs w:val="21"/>
              </w:rPr>
              <w:t xml:space="preserve"> </w:t>
            </w:r>
          </w:p>
          <w:p w:rsidR="002B7CF0" w:rsidRPr="00425A78" w:rsidRDefault="00E57F47" w:rsidP="008263DD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Not </w:t>
            </w:r>
            <w:r w:rsidR="008263DD">
              <w:rPr>
                <w:sz w:val="21"/>
                <w:szCs w:val="21"/>
              </w:rPr>
              <w:t>acce</w:t>
            </w:r>
            <w:r w:rsidR="009509DA">
              <w:rPr>
                <w:sz w:val="21"/>
                <w:szCs w:val="21"/>
              </w:rPr>
              <w:t>p</w:t>
            </w:r>
            <w:r w:rsidR="008263DD">
              <w:rPr>
                <w:sz w:val="21"/>
                <w:szCs w:val="21"/>
              </w:rPr>
              <w:t>ted</w:t>
            </w:r>
            <w:r w:rsidR="002538A8">
              <w:rPr>
                <w:sz w:val="21"/>
                <w:szCs w:val="21"/>
              </w:rPr>
              <w:t xml:space="preserve">:  </w:t>
            </w:r>
            <w:sdt>
              <w:sdtPr>
                <w:rPr>
                  <w:sz w:val="21"/>
                  <w:szCs w:val="21"/>
                </w:rPr>
                <w:id w:val="84690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A8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2538A8">
              <w:rPr>
                <w:sz w:val="21"/>
                <w:szCs w:val="21"/>
              </w:rPr>
              <w:t xml:space="preserve"> </w:t>
            </w:r>
          </w:p>
        </w:tc>
      </w:tr>
      <w:tr w:rsidR="002B7CF0" w:rsidRPr="002B7CF0" w:rsidTr="007F322A">
        <w:tc>
          <w:tcPr>
            <w:tcW w:w="3239" w:type="pct"/>
          </w:tcPr>
          <w:p w:rsidR="002B7CF0" w:rsidRDefault="00897DA7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Has </w:t>
            </w:r>
            <w:r w:rsidR="005A1F1B">
              <w:rPr>
                <w:sz w:val="21"/>
                <w:szCs w:val="21"/>
              </w:rPr>
              <w:t>the progress of the</w:t>
            </w:r>
            <w:r w:rsidR="002B7CF0" w:rsidRPr="00F568D8">
              <w:rPr>
                <w:sz w:val="21"/>
                <w:szCs w:val="21"/>
              </w:rPr>
              <w:t xml:space="preserve"> PhD project</w:t>
            </w:r>
            <w:r>
              <w:rPr>
                <w:sz w:val="21"/>
                <w:szCs w:val="21"/>
              </w:rPr>
              <w:t xml:space="preserve"> been </w:t>
            </w:r>
            <w:r w:rsidR="005A1F1B">
              <w:rPr>
                <w:sz w:val="21"/>
                <w:szCs w:val="21"/>
              </w:rPr>
              <w:t>discussed</w:t>
            </w:r>
            <w:r w:rsidR="002B7CF0" w:rsidRPr="00F568D8">
              <w:rPr>
                <w:sz w:val="21"/>
                <w:szCs w:val="21"/>
              </w:rPr>
              <w:t>?</w:t>
            </w:r>
          </w:p>
        </w:tc>
        <w:tc>
          <w:tcPr>
            <w:tcW w:w="1761" w:type="pct"/>
          </w:tcPr>
          <w:p w:rsidR="002B7CF0" w:rsidRDefault="002B7CF0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60541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DA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  <w:p w:rsidR="002B7CF0" w:rsidRDefault="002B7CF0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48068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6F6BE6" w:rsidRPr="002538A8" w:rsidTr="007F322A">
        <w:tc>
          <w:tcPr>
            <w:tcW w:w="3239" w:type="pct"/>
          </w:tcPr>
          <w:p w:rsidR="006F6BE6" w:rsidRPr="00F568D8" w:rsidRDefault="00897DA7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Has the</w:t>
            </w:r>
            <w:r w:rsidR="001F2FBD" w:rsidRPr="00F568D8">
              <w:rPr>
                <w:sz w:val="21"/>
                <w:szCs w:val="21"/>
              </w:rPr>
              <w:t xml:space="preserve"> research plan for the remaining PhD study </w:t>
            </w:r>
            <w:r>
              <w:rPr>
                <w:sz w:val="21"/>
                <w:szCs w:val="21"/>
              </w:rPr>
              <w:t>been discussed</w:t>
            </w:r>
            <w:r w:rsidR="001F2FBD" w:rsidRPr="00F568D8">
              <w:rPr>
                <w:sz w:val="21"/>
                <w:szCs w:val="21"/>
              </w:rPr>
              <w:t>?</w:t>
            </w:r>
          </w:p>
        </w:tc>
        <w:tc>
          <w:tcPr>
            <w:tcW w:w="1761" w:type="pct"/>
          </w:tcPr>
          <w:p w:rsidR="006F6BE6" w:rsidRDefault="006F6BE6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137381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0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2B7CF0" w:rsidRPr="00425A78" w:rsidRDefault="006F6BE6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31610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D0C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F30A70" w:rsidRPr="00F30A70" w:rsidTr="007F322A">
        <w:tc>
          <w:tcPr>
            <w:tcW w:w="3239" w:type="pct"/>
          </w:tcPr>
          <w:p w:rsidR="00F30A70" w:rsidRPr="00F30A70" w:rsidRDefault="00F30A70" w:rsidP="008C0C85">
            <w:pPr>
              <w:pStyle w:val="Default"/>
              <w:rPr>
                <w:sz w:val="21"/>
                <w:szCs w:val="21"/>
              </w:rPr>
            </w:pPr>
            <w:r w:rsidRPr="00F30A70">
              <w:rPr>
                <w:rFonts w:cs="Calibri"/>
                <w:iCs/>
                <w:sz w:val="21"/>
                <w:szCs w:val="21"/>
              </w:rPr>
              <w:t xml:space="preserve">Has it been discussed whether the PhD student has coverage of expenses for salary, courses, conferences/congresses, equipment etc. to complete the remaining PhD </w:t>
            </w:r>
            <w:proofErr w:type="spellStart"/>
            <w:r w:rsidRPr="00F30A70">
              <w:rPr>
                <w:rFonts w:cs="Calibri"/>
                <w:iCs/>
                <w:sz w:val="21"/>
                <w:szCs w:val="21"/>
              </w:rPr>
              <w:t>programme</w:t>
            </w:r>
            <w:proofErr w:type="spellEnd"/>
            <w:r w:rsidRPr="00F30A70">
              <w:rPr>
                <w:rFonts w:cs="Calibri"/>
                <w:iCs/>
                <w:sz w:val="21"/>
                <w:szCs w:val="21"/>
              </w:rPr>
              <w:t xml:space="preserve"> – including a financing plan for the remaining PhD </w:t>
            </w:r>
            <w:proofErr w:type="spellStart"/>
            <w:r w:rsidRPr="00F30A70">
              <w:rPr>
                <w:rFonts w:cs="Calibri"/>
                <w:iCs/>
                <w:sz w:val="21"/>
                <w:szCs w:val="21"/>
              </w:rPr>
              <w:t>programme</w:t>
            </w:r>
            <w:proofErr w:type="spellEnd"/>
            <w:r w:rsidRPr="00F30A70">
              <w:rPr>
                <w:rFonts w:cs="Calibri"/>
                <w:iCs/>
                <w:sz w:val="21"/>
                <w:szCs w:val="21"/>
              </w:rPr>
              <w:t xml:space="preserve"> in the case of lack of financing?</w:t>
            </w:r>
          </w:p>
        </w:tc>
        <w:tc>
          <w:tcPr>
            <w:tcW w:w="1761" w:type="pct"/>
          </w:tcPr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184658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213200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F30A70" w:rsidRPr="00F30A70" w:rsidTr="007F322A">
        <w:tc>
          <w:tcPr>
            <w:tcW w:w="3239" w:type="pct"/>
          </w:tcPr>
          <w:p w:rsidR="00F30A70" w:rsidRPr="00F30A70" w:rsidRDefault="00F30A70" w:rsidP="008C0C85">
            <w:pPr>
              <w:pStyle w:val="Default"/>
              <w:rPr>
                <w:rFonts w:cs="Calibri"/>
                <w:iCs/>
                <w:sz w:val="21"/>
                <w:szCs w:val="21"/>
              </w:rPr>
            </w:pPr>
            <w:proofErr w:type="gramStart"/>
            <w:r w:rsidRPr="00F30A70">
              <w:rPr>
                <w:rFonts w:eastAsia="Times New Roman" w:cs="Calibri"/>
                <w:iCs/>
                <w:sz w:val="21"/>
                <w:szCs w:val="21"/>
              </w:rPr>
              <w:lastRenderedPageBreak/>
              <w:t>Has the general well-being of the PhD student been discussed</w:t>
            </w:r>
            <w:proofErr w:type="gramEnd"/>
            <w:r w:rsidRPr="00F30A70">
              <w:rPr>
                <w:rFonts w:eastAsia="Times New Roman" w:cs="Calibri"/>
                <w:iCs/>
                <w:sz w:val="21"/>
                <w:szCs w:val="21"/>
              </w:rPr>
              <w:t>, including loneliness, stress, and work/life-balance?</w:t>
            </w:r>
          </w:p>
        </w:tc>
        <w:tc>
          <w:tcPr>
            <w:tcW w:w="1761" w:type="pct"/>
          </w:tcPr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3918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F30A70" w:rsidRDefault="00F30A70" w:rsidP="00F30A70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90014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3F62EB" w:rsidRPr="00E55D0C" w:rsidTr="007F322A">
        <w:tc>
          <w:tcPr>
            <w:tcW w:w="3239" w:type="pct"/>
          </w:tcPr>
          <w:p w:rsidR="003F62EB" w:rsidRPr="003F62EB" w:rsidRDefault="003F62EB" w:rsidP="003F62EB">
            <w:pPr>
              <w:rPr>
                <w:rFonts w:ascii="Georgia" w:hAnsi="Georgia"/>
                <w:lang w:val="en-US"/>
              </w:rPr>
            </w:pPr>
            <w:r w:rsidRPr="003F62EB">
              <w:rPr>
                <w:rFonts w:ascii="Georgia" w:hAnsi="Georgia"/>
                <w:lang w:val="en-US"/>
              </w:rPr>
              <w:t>Where did the PhD student go in connection with the research environment change outside AU?</w:t>
            </w:r>
          </w:p>
        </w:tc>
        <w:tc>
          <w:tcPr>
            <w:tcW w:w="1761" w:type="pct"/>
          </w:tcPr>
          <w:p w:rsidR="003F62EB" w:rsidRPr="003F62EB" w:rsidRDefault="00E55D0C" w:rsidP="003F62EB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3F62EB" w:rsidRPr="00E55D0C" w:rsidTr="007F322A">
        <w:tc>
          <w:tcPr>
            <w:tcW w:w="3239" w:type="pct"/>
          </w:tcPr>
          <w:p w:rsidR="003F62EB" w:rsidRPr="003F62EB" w:rsidRDefault="003F62EB" w:rsidP="003F62EB">
            <w:pPr>
              <w:rPr>
                <w:rFonts w:ascii="Georgia" w:hAnsi="Georgia"/>
                <w:lang w:val="en-US"/>
              </w:rPr>
            </w:pPr>
            <w:r w:rsidRPr="003F62EB">
              <w:rPr>
                <w:rFonts w:ascii="Georgia" w:hAnsi="Georgia"/>
                <w:lang w:val="en-US"/>
              </w:rPr>
              <w:t xml:space="preserve">If the research environment change has not yet taken place, where and when </w:t>
            </w:r>
            <w:proofErr w:type="gramStart"/>
            <w:r w:rsidRPr="003F62EB">
              <w:rPr>
                <w:rFonts w:ascii="Georgia" w:hAnsi="Georgia"/>
                <w:lang w:val="en-US"/>
              </w:rPr>
              <w:t>is it scheduled</w:t>
            </w:r>
            <w:proofErr w:type="gramEnd"/>
            <w:r w:rsidRPr="003F62EB">
              <w:rPr>
                <w:rFonts w:ascii="Georgia" w:hAnsi="Georgia"/>
                <w:lang w:val="en-US"/>
              </w:rPr>
              <w:t xml:space="preserve"> to take place? </w:t>
            </w:r>
          </w:p>
        </w:tc>
        <w:tc>
          <w:tcPr>
            <w:tcW w:w="1761" w:type="pct"/>
          </w:tcPr>
          <w:p w:rsidR="003F62EB" w:rsidRPr="003F62EB" w:rsidRDefault="00E55D0C" w:rsidP="003F62EB">
            <w:pPr>
              <w:rPr>
                <w:lang w:val="en-US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</w:p>
        </w:tc>
      </w:tr>
      <w:tr w:rsidR="005C166E" w:rsidRPr="002538A8" w:rsidTr="007F322A">
        <w:tc>
          <w:tcPr>
            <w:tcW w:w="3239" w:type="pct"/>
          </w:tcPr>
          <w:p w:rsidR="005C166E" w:rsidRPr="00F568D8" w:rsidRDefault="00F568D8" w:rsidP="008C0C85">
            <w:pPr>
              <w:rPr>
                <w:rFonts w:ascii="Georgia" w:hAnsi="Georgia"/>
                <w:sz w:val="21"/>
                <w:szCs w:val="21"/>
                <w:lang w:val="en-US"/>
              </w:rPr>
            </w:pPr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 xml:space="preserve">Have the </w:t>
            </w:r>
            <w:proofErr w:type="gramStart"/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>post graduate</w:t>
            </w:r>
            <w:proofErr w:type="gramEnd"/>
            <w:r w:rsidRPr="00F568D8">
              <w:rPr>
                <w:rFonts w:ascii="Georgia" w:hAnsi="Georgia"/>
                <w:sz w:val="21"/>
                <w:szCs w:val="21"/>
                <w:lang w:val="en-US"/>
              </w:rPr>
              <w:t xml:space="preserve"> career plans for the PhD student been discussed?</w:t>
            </w:r>
          </w:p>
        </w:tc>
        <w:tc>
          <w:tcPr>
            <w:tcW w:w="1761" w:type="pct"/>
          </w:tcPr>
          <w:p w:rsidR="005C166E" w:rsidRDefault="005C166E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Yes: </w:t>
            </w:r>
            <w:sdt>
              <w:sdtPr>
                <w:rPr>
                  <w:sz w:val="21"/>
                  <w:szCs w:val="21"/>
                </w:rPr>
                <w:id w:val="-10342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</w:t>
            </w:r>
          </w:p>
          <w:p w:rsidR="002B7CF0" w:rsidRPr="00425A78" w:rsidRDefault="005C166E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No:  </w:t>
            </w:r>
            <w:sdt>
              <w:sdtPr>
                <w:rPr>
                  <w:sz w:val="21"/>
                  <w:szCs w:val="21"/>
                </w:rPr>
                <w:id w:val="-153981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9CD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sz w:val="21"/>
                <w:szCs w:val="21"/>
              </w:rPr>
              <w:t xml:space="preserve">  </w:t>
            </w:r>
          </w:p>
        </w:tc>
      </w:tr>
      <w:tr w:rsidR="005C166E" w:rsidRPr="00EF20A1" w:rsidTr="007F322A">
        <w:trPr>
          <w:trHeight w:val="2841"/>
        </w:trPr>
        <w:tc>
          <w:tcPr>
            <w:tcW w:w="5000" w:type="pct"/>
            <w:gridSpan w:val="2"/>
          </w:tcPr>
          <w:p w:rsidR="00175DC4" w:rsidRPr="0043480D" w:rsidRDefault="00BD10C2" w:rsidP="008C0C8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Commen</w:t>
            </w:r>
            <w:r w:rsidR="00E003D0">
              <w:rPr>
                <w:sz w:val="21"/>
                <w:szCs w:val="21"/>
              </w:rPr>
              <w:t>ts</w:t>
            </w:r>
            <w:r w:rsidR="00F50C42">
              <w:rPr>
                <w:sz w:val="21"/>
                <w:szCs w:val="21"/>
              </w:rPr>
              <w:t xml:space="preserve"> </w:t>
            </w:r>
          </w:p>
          <w:p w:rsidR="00F568D8" w:rsidRPr="00F568D8" w:rsidRDefault="00BD3ADA" w:rsidP="00B609C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 w:rsidR="00B609CD">
              <w:rPr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  <w:p w:rsidR="0043480D" w:rsidRPr="002427F7" w:rsidRDefault="0043480D" w:rsidP="008C0C85">
            <w:pPr>
              <w:rPr>
                <w:lang w:val="en-US"/>
              </w:rPr>
            </w:pPr>
          </w:p>
        </w:tc>
      </w:tr>
    </w:tbl>
    <w:p w:rsidR="002538A8" w:rsidRDefault="002538A8" w:rsidP="008C0C85">
      <w:pPr>
        <w:pStyle w:val="Default"/>
      </w:pPr>
    </w:p>
    <w:p w:rsidR="0082551F" w:rsidRDefault="0082551F" w:rsidP="008C0C85">
      <w:pPr>
        <w:pStyle w:val="Default"/>
      </w:pP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When submitting this form it is under the following conditions; (please tick) </w:t>
      </w: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F7321F" w:rsidRDefault="00F7321F" w:rsidP="00777472">
      <w:pPr>
        <w:pStyle w:val="Default"/>
        <w:spacing w:line="276" w:lineRule="auto"/>
        <w:rPr>
          <w:sz w:val="21"/>
          <w:szCs w:val="21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8416"/>
      </w:tblGrid>
      <w:tr w:rsidR="00F7321F" w:rsidRPr="009357FB" w:rsidTr="005E4BD9">
        <w:sdt>
          <w:sdtPr>
            <w:rPr>
              <w:sz w:val="21"/>
              <w:szCs w:val="21"/>
            </w:rPr>
            <w:id w:val="188559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That the </w:t>
            </w:r>
            <w:r w:rsidR="001F2FBD">
              <w:rPr>
                <w:sz w:val="21"/>
                <w:szCs w:val="21"/>
              </w:rPr>
              <w:t>evaluator</w:t>
            </w:r>
            <w:r>
              <w:rPr>
                <w:sz w:val="21"/>
                <w:szCs w:val="21"/>
              </w:rPr>
              <w:t xml:space="preserve"> has</w:t>
            </w:r>
            <w:r w:rsidR="003C71E3">
              <w:rPr>
                <w:sz w:val="21"/>
                <w:szCs w:val="21"/>
              </w:rPr>
              <w:t xml:space="preserve"> been informed </w:t>
            </w:r>
            <w:r>
              <w:rPr>
                <w:sz w:val="21"/>
                <w:szCs w:val="21"/>
              </w:rPr>
              <w:t xml:space="preserve">of </w:t>
            </w:r>
            <w:r w:rsidR="00AC2FAA">
              <w:rPr>
                <w:sz w:val="21"/>
                <w:szCs w:val="21"/>
              </w:rPr>
              <w:t>the composition and purpose of the midterm evaluation</w:t>
            </w:r>
            <w:r>
              <w:rPr>
                <w:sz w:val="21"/>
                <w:szCs w:val="21"/>
              </w:rPr>
              <w:t xml:space="preserve"> as described in ‘Guidelines </w:t>
            </w:r>
            <w:r w:rsidR="006D0F3E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evaluations’.</w:t>
            </w:r>
          </w:p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F7321F" w:rsidRPr="009357FB" w:rsidTr="005E4BD9">
        <w:sdt>
          <w:sdtPr>
            <w:rPr>
              <w:sz w:val="21"/>
              <w:szCs w:val="21"/>
            </w:rPr>
            <w:id w:val="-1510287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That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is not aware of any reasons for disqualification in relation to ‘Guidelines </w:t>
            </w:r>
            <w:r w:rsidR="006D0F3E">
              <w:rPr>
                <w:sz w:val="21"/>
                <w:szCs w:val="21"/>
              </w:rPr>
              <w:t>regarding</w:t>
            </w:r>
            <w:r>
              <w:rPr>
                <w:sz w:val="21"/>
                <w:szCs w:val="21"/>
              </w:rPr>
              <w:t xml:space="preserve"> evaluations’. </w:t>
            </w:r>
          </w:p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  <w:tr w:rsidR="00F7321F" w:rsidRPr="009357FB" w:rsidTr="005E4BD9">
        <w:sdt>
          <w:sdtPr>
            <w:rPr>
              <w:sz w:val="21"/>
              <w:szCs w:val="21"/>
            </w:rPr>
            <w:id w:val="172756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</w:tcPr>
              <w:p w:rsidR="00F7321F" w:rsidRDefault="00BD3ADA" w:rsidP="00777472">
                <w:pPr>
                  <w:pStyle w:val="Default"/>
                  <w:spacing w:line="276" w:lineRule="auto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8617" w:type="dxa"/>
          </w:tcPr>
          <w:p w:rsidR="00AD5C19" w:rsidRDefault="00AD5C19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That the e</w:t>
            </w:r>
            <w:r w:rsidR="001F2FBD">
              <w:rPr>
                <w:sz w:val="21"/>
                <w:szCs w:val="21"/>
              </w:rPr>
              <w:t>valuator</w:t>
            </w:r>
            <w:r w:rsidR="001520D7">
              <w:rPr>
                <w:sz w:val="21"/>
                <w:szCs w:val="21"/>
              </w:rPr>
              <w:t xml:space="preserve"> is Associate Professor, Professor</w:t>
            </w:r>
            <w:r>
              <w:rPr>
                <w:sz w:val="21"/>
                <w:szCs w:val="21"/>
              </w:rPr>
              <w:t xml:space="preserve"> or the like, and that a CV has been attached if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is not Associate Professor or Professor, demonstrating that the e</w:t>
            </w:r>
            <w:r w:rsidR="001F2FBD">
              <w:rPr>
                <w:sz w:val="21"/>
                <w:szCs w:val="21"/>
              </w:rPr>
              <w:t>valuator</w:t>
            </w:r>
            <w:r>
              <w:rPr>
                <w:sz w:val="21"/>
                <w:szCs w:val="21"/>
              </w:rPr>
              <w:t xml:space="preserve"> has qualifications corresponding to at least an Associate Professor, according to the </w:t>
            </w:r>
            <w:r w:rsidR="003D12FF">
              <w:rPr>
                <w:sz w:val="21"/>
                <w:szCs w:val="21"/>
              </w:rPr>
              <w:t>‘Guidelines regarding evaluations’.</w:t>
            </w:r>
          </w:p>
          <w:p w:rsidR="00F7321F" w:rsidRDefault="00F7321F" w:rsidP="00777472">
            <w:pPr>
              <w:pStyle w:val="Default"/>
              <w:spacing w:line="276" w:lineRule="auto"/>
              <w:rPr>
                <w:sz w:val="21"/>
                <w:szCs w:val="21"/>
              </w:rPr>
            </w:pPr>
          </w:p>
        </w:tc>
      </w:tr>
    </w:tbl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8A6E69" w:rsidRDefault="008A6E69" w:rsidP="00777472">
      <w:pPr>
        <w:pStyle w:val="Default"/>
        <w:spacing w:line="276" w:lineRule="auto"/>
        <w:rPr>
          <w:sz w:val="21"/>
          <w:szCs w:val="21"/>
        </w:rPr>
      </w:pPr>
    </w:p>
    <w:p w:rsidR="0082551F" w:rsidRPr="008A6E69" w:rsidRDefault="008A6E69" w:rsidP="00777472">
      <w:pPr>
        <w:rPr>
          <w:rFonts w:ascii="Georgia" w:hAnsi="Georgia"/>
          <w:sz w:val="21"/>
          <w:szCs w:val="21"/>
          <w:lang w:val="en-US"/>
        </w:rPr>
      </w:pPr>
      <w:r w:rsidRPr="008A6E69">
        <w:rPr>
          <w:rFonts w:ascii="Georgia" w:hAnsi="Georgia"/>
          <w:sz w:val="21"/>
          <w:szCs w:val="21"/>
          <w:lang w:val="en-US"/>
        </w:rPr>
        <w:t xml:space="preserve">Any questions </w:t>
      </w:r>
      <w:proofErr w:type="gramStart"/>
      <w:r w:rsidRPr="008A6E69">
        <w:rPr>
          <w:rFonts w:ascii="Georgia" w:hAnsi="Georgia"/>
          <w:sz w:val="21"/>
          <w:szCs w:val="21"/>
          <w:lang w:val="en-US"/>
        </w:rPr>
        <w:t>may be directed</w:t>
      </w:r>
      <w:proofErr w:type="gramEnd"/>
      <w:r w:rsidRPr="008A6E69">
        <w:rPr>
          <w:rFonts w:ascii="Georgia" w:hAnsi="Georgia"/>
          <w:sz w:val="21"/>
          <w:szCs w:val="21"/>
          <w:lang w:val="en-US"/>
        </w:rPr>
        <w:t xml:space="preserve"> to the </w:t>
      </w:r>
      <w:r w:rsidR="004A20DA">
        <w:rPr>
          <w:rFonts w:ascii="Georgia" w:hAnsi="Georgia"/>
          <w:sz w:val="21"/>
          <w:szCs w:val="21"/>
          <w:lang w:val="en-US"/>
        </w:rPr>
        <w:t>Graduate School</w:t>
      </w:r>
      <w:r w:rsidRPr="008A6E69">
        <w:rPr>
          <w:rFonts w:ascii="Georgia" w:hAnsi="Georgia"/>
          <w:sz w:val="21"/>
          <w:szCs w:val="21"/>
          <w:lang w:val="en-US"/>
        </w:rPr>
        <w:t xml:space="preserve">: </w:t>
      </w:r>
      <w:hyperlink r:id="rId13" w:history="1">
        <w:r w:rsidR="00AD5C19" w:rsidRPr="00E10856">
          <w:rPr>
            <w:rStyle w:val="Hyperlink"/>
            <w:rFonts w:ascii="Georgia" w:hAnsi="Georgia"/>
            <w:sz w:val="21"/>
            <w:szCs w:val="21"/>
            <w:lang w:val="en-US"/>
          </w:rPr>
          <w:t>graduateschoolhealth@au.dk</w:t>
        </w:r>
      </w:hyperlink>
      <w:r w:rsidR="00AD5C19">
        <w:rPr>
          <w:rFonts w:ascii="Georgia" w:hAnsi="Georgia"/>
          <w:sz w:val="21"/>
          <w:szCs w:val="21"/>
          <w:lang w:val="en-US"/>
        </w:rPr>
        <w:t xml:space="preserve"> </w:t>
      </w:r>
    </w:p>
    <w:sectPr w:rsidR="0082551F" w:rsidRPr="008A6E69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40" w:rsidRDefault="00670A40" w:rsidP="00ED7B85">
      <w:pPr>
        <w:spacing w:after="0" w:line="240" w:lineRule="auto"/>
      </w:pPr>
      <w:r>
        <w:separator/>
      </w:r>
    </w:p>
  </w:endnote>
  <w:endnote w:type="continuationSeparator" w:id="0">
    <w:p w:rsidR="00670A40" w:rsidRDefault="00670A40" w:rsidP="00ED7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40" w:rsidRDefault="00670A40" w:rsidP="00ED7B85">
      <w:pPr>
        <w:spacing w:after="0" w:line="240" w:lineRule="auto"/>
      </w:pPr>
      <w:r>
        <w:separator/>
      </w:r>
    </w:p>
  </w:footnote>
  <w:footnote w:type="continuationSeparator" w:id="0">
    <w:p w:rsidR="00670A40" w:rsidRDefault="00670A40" w:rsidP="00ED7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85" w:rsidRDefault="00ED7B85">
    <w:pPr>
      <w:pStyle w:val="Sidehoved"/>
    </w:pPr>
    <w:r>
      <w:rPr>
        <w:noProof/>
        <w:lang w:eastAsia="da-DK"/>
      </w:rPr>
      <w:drawing>
        <wp:inline distT="0" distB="0" distL="0" distR="0" wp14:anchorId="4ABF96CB" wp14:editId="3308C89B">
          <wp:extent cx="3206774" cy="48467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774" cy="484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E800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4C66ED"/>
    <w:multiLevelType w:val="hybridMultilevel"/>
    <w:tmpl w:val="2B526690"/>
    <w:lvl w:ilvl="0" w:tplc="12EAE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F713E71"/>
    <w:multiLevelType w:val="hybridMultilevel"/>
    <w:tmpl w:val="36F6DD84"/>
    <w:lvl w:ilvl="0" w:tplc="6FE880DE"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50A89"/>
    <w:multiLevelType w:val="hybridMultilevel"/>
    <w:tmpl w:val="9E965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64F52"/>
    <w:multiLevelType w:val="hybridMultilevel"/>
    <w:tmpl w:val="2B526690"/>
    <w:lvl w:ilvl="0" w:tplc="12EAE5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44"/>
    <w:rsid w:val="00031773"/>
    <w:rsid w:val="00043080"/>
    <w:rsid w:val="000430DD"/>
    <w:rsid w:val="000D43F2"/>
    <w:rsid w:val="000E269E"/>
    <w:rsid w:val="00100121"/>
    <w:rsid w:val="001246D0"/>
    <w:rsid w:val="001520D7"/>
    <w:rsid w:val="0015229F"/>
    <w:rsid w:val="00154361"/>
    <w:rsid w:val="00175DC4"/>
    <w:rsid w:val="001A1216"/>
    <w:rsid w:val="001B46CC"/>
    <w:rsid w:val="001F2FBD"/>
    <w:rsid w:val="00211C40"/>
    <w:rsid w:val="002427F7"/>
    <w:rsid w:val="002538A8"/>
    <w:rsid w:val="00276D07"/>
    <w:rsid w:val="002846C0"/>
    <w:rsid w:val="002A24D8"/>
    <w:rsid w:val="002B7CF0"/>
    <w:rsid w:val="002C5039"/>
    <w:rsid w:val="002E7D80"/>
    <w:rsid w:val="00367E6E"/>
    <w:rsid w:val="003A33C5"/>
    <w:rsid w:val="003B723F"/>
    <w:rsid w:val="003C71E3"/>
    <w:rsid w:val="003D12FF"/>
    <w:rsid w:val="003F038F"/>
    <w:rsid w:val="003F250C"/>
    <w:rsid w:val="003F62EB"/>
    <w:rsid w:val="00425A78"/>
    <w:rsid w:val="0043480D"/>
    <w:rsid w:val="00483B8E"/>
    <w:rsid w:val="00497E19"/>
    <w:rsid w:val="004A20DA"/>
    <w:rsid w:val="00504FBB"/>
    <w:rsid w:val="005A1F1B"/>
    <w:rsid w:val="005B2D03"/>
    <w:rsid w:val="005C166E"/>
    <w:rsid w:val="005E4BD9"/>
    <w:rsid w:val="00645C7D"/>
    <w:rsid w:val="00670A40"/>
    <w:rsid w:val="006C0BE2"/>
    <w:rsid w:val="006D0F3E"/>
    <w:rsid w:val="006F3683"/>
    <w:rsid w:val="006F6BE6"/>
    <w:rsid w:val="00763806"/>
    <w:rsid w:val="007724D2"/>
    <w:rsid w:val="00777472"/>
    <w:rsid w:val="007C1CB9"/>
    <w:rsid w:val="007E6D44"/>
    <w:rsid w:val="007F322A"/>
    <w:rsid w:val="0082551F"/>
    <w:rsid w:val="008263DD"/>
    <w:rsid w:val="00897DA7"/>
    <w:rsid w:val="008A6E69"/>
    <w:rsid w:val="008B0877"/>
    <w:rsid w:val="008C0C85"/>
    <w:rsid w:val="008E22B4"/>
    <w:rsid w:val="009070F2"/>
    <w:rsid w:val="009357FB"/>
    <w:rsid w:val="009509DA"/>
    <w:rsid w:val="00990574"/>
    <w:rsid w:val="009C2518"/>
    <w:rsid w:val="009E5DB1"/>
    <w:rsid w:val="00A44F11"/>
    <w:rsid w:val="00AC2FAA"/>
    <w:rsid w:val="00AD5C19"/>
    <w:rsid w:val="00B1660B"/>
    <w:rsid w:val="00B307D5"/>
    <w:rsid w:val="00B442F3"/>
    <w:rsid w:val="00B609CD"/>
    <w:rsid w:val="00BC2B0B"/>
    <w:rsid w:val="00BD10C2"/>
    <w:rsid w:val="00BD3ADA"/>
    <w:rsid w:val="00C708D7"/>
    <w:rsid w:val="00CC73CD"/>
    <w:rsid w:val="00D83901"/>
    <w:rsid w:val="00DB40EC"/>
    <w:rsid w:val="00DD51F5"/>
    <w:rsid w:val="00E003D0"/>
    <w:rsid w:val="00E13856"/>
    <w:rsid w:val="00E535E2"/>
    <w:rsid w:val="00E55D0C"/>
    <w:rsid w:val="00E57F47"/>
    <w:rsid w:val="00E8264B"/>
    <w:rsid w:val="00ED7B85"/>
    <w:rsid w:val="00EF20A1"/>
    <w:rsid w:val="00F26618"/>
    <w:rsid w:val="00F30A70"/>
    <w:rsid w:val="00F50C42"/>
    <w:rsid w:val="00F568D8"/>
    <w:rsid w:val="00F709B7"/>
    <w:rsid w:val="00F7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198A5"/>
  <w15:docId w15:val="{B8F997E3-33CC-4A63-8C3A-0A96C47F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7E6D4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7E6D4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321F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F7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D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7B85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D7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7B85"/>
    <w:rPr>
      <w:lang w:val="da-DK"/>
    </w:rPr>
  </w:style>
  <w:style w:type="paragraph" w:styleId="Opstilling-punkttegn">
    <w:name w:val="List Bullet"/>
    <w:basedOn w:val="Normal"/>
    <w:uiPriority w:val="99"/>
    <w:unhideWhenUsed/>
    <w:rsid w:val="00B1660B"/>
    <w:pPr>
      <w:numPr>
        <w:numId w:val="5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EF20A1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BD3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13" Type="http://schemas.openxmlformats.org/officeDocument/2006/relationships/hyperlink" Target="mailto:graduateschoolhealth@a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d.health.au.dk/doingaphd/evaluations/midtermevalua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p@ph.au.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orup-jensen@biomed.a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info@clin.au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A67D-1DFE-4E25-B666-A379873D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Louise Lausten</dc:creator>
  <cp:lastModifiedBy>Jette Konradsen</cp:lastModifiedBy>
  <cp:revision>3</cp:revision>
  <dcterms:created xsi:type="dcterms:W3CDTF">2023-01-09T08:36:00Z</dcterms:created>
  <dcterms:modified xsi:type="dcterms:W3CDTF">2023-05-31T10:23:00Z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